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8A238B" w:rsidRDefault="008A238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选拔条件、程序和有关政策</w:t>
      </w:r>
    </w:p>
    <w:bookmarkEnd w:id="0"/>
    <w:p w:rsidR="008A238B" w:rsidRDefault="008A238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、选调条件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Times New Roman" w:eastAsia="仿宋_GB2312" w:hAnsi="仿宋_GB2312" w:cs="Times New Roman"/>
          <w:color w:val="000000"/>
          <w:kern w:val="2"/>
          <w:sz w:val="32"/>
          <w:szCs w:val="32"/>
        </w:rPr>
        <w:t>具有中华人民共和国国籍，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政治素质好，拥护党的路线方针政策，有志于从事党政工作，服从组织安排。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（二）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大学本科及以上学历并获得相应学位，学习成绩优良（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一般在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日前拿到毕业证、学位证，博士研究生</w:t>
      </w:r>
      <w:r>
        <w:rPr>
          <w:rFonts w:ascii="Times New Roman" w:eastAsia="仿宋_GB2312" w:hAnsi="仿宋_GB2312" w:cs="Times New Roman" w:hint="eastAsia"/>
          <w:color w:val="000000"/>
          <w:sz w:val="32"/>
          <w:szCs w:val="32"/>
          <w:shd w:val="clear" w:color="auto" w:fill="FFFFFF"/>
        </w:rPr>
        <w:t>可放宽到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仿宋_GB2312" w:cs="Times New Roman"/>
          <w:color w:val="000000"/>
          <w:sz w:val="32"/>
          <w:szCs w:val="32"/>
          <w:shd w:val="clear" w:color="auto" w:fill="FFFFFF"/>
        </w:rPr>
        <w:t>日前）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（三）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担任院系学生会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(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研究生会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)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主席、团委副书记，校学生会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(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研究生会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)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主席、副主席、各部部长，校团委副书记、各部部长，</w:t>
      </w:r>
      <w:r>
        <w:rPr>
          <w:rFonts w:ascii="Times New Roman" w:eastAsia="仿宋_GB2312" w:hAnsi="仿宋_GB2312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校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学社联</w:t>
      </w:r>
      <w:r>
        <w:rPr>
          <w:rFonts w:ascii="Times New Roman" w:eastAsia="仿宋_GB2312" w:hAnsi="仿宋_GB2312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主席、副主席，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且任职时间连续满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学年以上。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（四）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本科生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周岁以下（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1992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日以后出生），硕士研究生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28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周岁以下（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1988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日以后出生），博士研究生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34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周岁以下（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1982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仿宋_GB2312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>日以后出生）。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  <w:shd w:val="clear" w:color="auto" w:fill="FFFFFF"/>
        </w:rPr>
        <w:t xml:space="preserve"> 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spacing w:val="4"/>
          <w:kern w:val="3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4"/>
          <w:kern w:val="36"/>
          <w:sz w:val="32"/>
          <w:szCs w:val="32"/>
        </w:rPr>
        <w:t>（五）</w:t>
      </w:r>
      <w:r>
        <w:rPr>
          <w:rFonts w:ascii="Times New Roman" w:eastAsia="仿宋_GB2312" w:hAnsi="Times New Roman" w:cs="Times New Roman"/>
          <w:spacing w:val="4"/>
          <w:kern w:val="36"/>
          <w:sz w:val="32"/>
          <w:szCs w:val="32"/>
        </w:rPr>
        <w:t>身体健康，符合公务员录用体检标准。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  <w:t>定向培养生、委托培养生，以及独立学院、网络学院、成人教育学院毕业生不列入选拔范围。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  <w:t>凡在校期间受过处分，或有《中华人民共和国公务员法》和其他有关法律法规规定不得录用为公务员情形的，不得报考。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黑体" w:hAnsi="Times New Roman" w:cs="Times New Roman"/>
          <w:spacing w:val="4"/>
          <w:kern w:val="36"/>
          <w:sz w:val="32"/>
          <w:szCs w:val="32"/>
        </w:rPr>
      </w:pPr>
      <w:r>
        <w:rPr>
          <w:rFonts w:ascii="Times New Roman" w:eastAsia="黑体" w:hAnsi="黑体" w:cs="Times New Roman" w:hint="eastAsia"/>
          <w:spacing w:val="4"/>
          <w:kern w:val="36"/>
          <w:sz w:val="32"/>
          <w:szCs w:val="32"/>
        </w:rPr>
        <w:lastRenderedPageBreak/>
        <w:t>二</w:t>
      </w:r>
      <w:r>
        <w:rPr>
          <w:rFonts w:ascii="Times New Roman" w:eastAsia="黑体" w:hAnsi="黑体" w:cs="Times New Roman"/>
          <w:spacing w:val="4"/>
          <w:kern w:val="36"/>
          <w:sz w:val="32"/>
          <w:szCs w:val="32"/>
        </w:rPr>
        <w:t>、选拔程序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楷体_GB2312" w:hAnsi="Times New Roman" w:cs="Times New Roman"/>
          <w:spacing w:val="4"/>
          <w:kern w:val="36"/>
          <w:sz w:val="32"/>
          <w:szCs w:val="32"/>
        </w:rPr>
      </w:pPr>
      <w:r>
        <w:rPr>
          <w:rFonts w:ascii="Times New Roman" w:eastAsia="楷体_GB2312" w:hAnsi="Times New Roman" w:cs="Times New Roman"/>
          <w:spacing w:val="4"/>
          <w:kern w:val="36"/>
          <w:sz w:val="32"/>
          <w:szCs w:val="32"/>
        </w:rPr>
        <w:t>（一）组织推荐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  <w:t>党委组织部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、就业指导部门广泛宣传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  <w:t>发动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，动员</w:t>
      </w:r>
      <w:r>
        <w:rPr>
          <w:rFonts w:ascii="Times New Roman" w:eastAsia="仿宋_GB2312" w:hAnsi="Times New Roman" w:cs="Times New Roman"/>
          <w:color w:val="000000"/>
          <w:spacing w:val="4"/>
          <w:kern w:val="36"/>
          <w:sz w:val="32"/>
          <w:szCs w:val="32"/>
        </w:rPr>
        <w:t>符合选调条件的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人员积极报名，严格按照选拔条件对报考人员进行资格审查。推荐人员名单于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color w:val="000000"/>
          <w:spacing w:val="4"/>
          <w:kern w:val="36"/>
          <w:sz w:val="32"/>
          <w:szCs w:val="32"/>
        </w:rPr>
        <w:t>日前报省委组织部。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不符合条件的人员不得推荐。</w:t>
      </w:r>
    </w:p>
    <w:p w:rsidR="008A238B" w:rsidRDefault="00DF084A">
      <w:pPr>
        <w:pStyle w:val="a3"/>
        <w:widowControl w:val="0"/>
        <w:shd w:val="clear" w:color="auto" w:fill="FFFFFF"/>
        <w:spacing w:before="0" w:beforeAutospacing="0" w:after="0" w:afterAutospacing="0" w:line="560" w:lineRule="exact"/>
        <w:ind w:firstLineChars="200" w:firstLine="656"/>
        <w:jc w:val="both"/>
        <w:rPr>
          <w:rFonts w:ascii="Times New Roman" w:eastAsia="楷体_GB2312" w:hAnsi="Times New Roman" w:cs="Times New Roman"/>
          <w:spacing w:val="4"/>
          <w:kern w:val="36"/>
          <w:sz w:val="32"/>
          <w:szCs w:val="32"/>
        </w:rPr>
      </w:pPr>
      <w:r>
        <w:rPr>
          <w:rFonts w:ascii="Times New Roman" w:eastAsia="楷体_GB2312" w:hAnsi="Times New Roman" w:cs="Times New Roman"/>
          <w:spacing w:val="4"/>
          <w:kern w:val="36"/>
          <w:sz w:val="32"/>
          <w:szCs w:val="32"/>
        </w:rPr>
        <w:t>（二）网上报名</w:t>
      </w:r>
    </w:p>
    <w:p w:rsidR="008A238B" w:rsidRDefault="00DF084A">
      <w:pPr>
        <w:pStyle w:val="a3"/>
        <w:shd w:val="clear" w:color="auto" w:fill="FFFFFF"/>
        <w:wordWrap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经学校同意推荐的人员于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登陆湖南人事考试网选调生报名平台（</w:t>
      </w:r>
      <w:r>
        <w:rPr>
          <w:rFonts w:ascii="Times New Roman" w:eastAsia="仿宋_GB2312" w:hAnsi="Times New Roman" w:cs="Times New Roman"/>
          <w:sz w:val="32"/>
          <w:szCs w:val="32"/>
        </w:rPr>
        <w:t>http://ks.hunanpea.com/District/43/GuestExams.do</w:t>
      </w:r>
      <w:r>
        <w:rPr>
          <w:rFonts w:ascii="Times New Roman" w:eastAsia="仿宋_GB2312" w:hAnsi="Times New Roman" w:cs="Times New Roman"/>
          <w:sz w:val="32"/>
          <w:szCs w:val="32"/>
        </w:rPr>
        <w:t>）报名，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报名时要认真阅读《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年湖南省选调生选拔报考须知》，</w:t>
      </w:r>
      <w:r>
        <w:rPr>
          <w:rFonts w:ascii="Times New Roman" w:eastAsia="仿宋_GB2312" w:hAnsi="Times New Roman" w:cs="Times New Roman"/>
          <w:sz w:val="32"/>
          <w:szCs w:val="32"/>
        </w:rPr>
        <w:t>如实、准确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提交报名信息、上传照片。</w:t>
      </w:r>
    </w:p>
    <w:p w:rsidR="008A238B" w:rsidRDefault="00DF084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（三）资格初审</w:t>
      </w:r>
    </w:p>
    <w:p w:rsidR="008A238B" w:rsidRDefault="00DF084A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楷体_GB2312" w:hAnsi="Calibri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省委组织部对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照学校推荐人员名单，对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报考人员进行网上资格初审，资格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初审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通过人员列为笔试对象，资格初审结果通过报名系统反馈</w:t>
      </w:r>
      <w:r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。未经推荐的人员不得报名。通过资格初审的人员从报名平台下载打印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湖南省选拔优秀应届毕业生报名推荐表》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一式二份，报</w:t>
      </w:r>
      <w:r>
        <w:rPr>
          <w:rFonts w:ascii="Times New Roman" w:eastAsia="仿宋_GB2312" w:hAnsi="Times New Roman" w:cs="Times New Roman"/>
          <w:sz w:val="32"/>
          <w:szCs w:val="32"/>
        </w:rPr>
        <w:t>院系党组织、学校学生就业部门盖章，在面试前提交审核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，并于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12:00</w:t>
      </w:r>
      <w:r>
        <w:rPr>
          <w:rFonts w:ascii="Times New Roman" w:eastAsia="仿宋_GB2312" w:hAnsi="Times New Roman" w:cs="Times New Roman"/>
          <w:sz w:val="32"/>
          <w:szCs w:val="32"/>
        </w:rPr>
        <w:t>登陆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湖南人事考试网</w:t>
      </w:r>
      <w:r>
        <w:rPr>
          <w:rFonts w:ascii="Times New Roman" w:eastAsia="仿宋_GB2312" w:hAnsi="Times New Roman" w:cs="Times New Roman"/>
          <w:sz w:val="32"/>
          <w:szCs w:val="32"/>
        </w:rPr>
        <w:t>选调生报名平台打印准考证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楷体_GB2312" w:hAnsi="Calibri" w:cs="Times New Roman"/>
          <w:color w:val="000000"/>
          <w:kern w:val="2"/>
          <w:sz w:val="32"/>
          <w:szCs w:val="32"/>
        </w:rPr>
      </w:pPr>
      <w:r>
        <w:rPr>
          <w:rFonts w:ascii="Times New Roman" w:eastAsia="楷体_GB2312" w:hAnsi="Calibri" w:cs="Times New Roman"/>
          <w:color w:val="000000"/>
          <w:kern w:val="2"/>
          <w:sz w:val="32"/>
          <w:szCs w:val="32"/>
        </w:rPr>
        <w:t>（四）考试</w:t>
      </w:r>
    </w:p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考试分为笔试和面试。</w:t>
      </w:r>
    </w:p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笔试科目为《申论》，</w:t>
      </w:r>
      <w:r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t>笔试时间</w:t>
      </w:r>
      <w:r>
        <w:rPr>
          <w:rFonts w:ascii="Times New Roman" w:eastAsia="仿宋_GB2312" w:hAnsi="Times New Roman" w:cs="Times New Roman"/>
          <w:sz w:val="32"/>
          <w:szCs w:val="32"/>
        </w:rPr>
        <w:t>定在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笔试后随即进行面试，</w:t>
      </w:r>
      <w:r>
        <w:rPr>
          <w:rFonts w:ascii="Times New Roman" w:eastAsia="仿宋_GB2312" w:hAnsi="Times New Roman" w:cs="Times New Roman"/>
          <w:sz w:val="32"/>
          <w:szCs w:val="32"/>
        </w:rPr>
        <w:t>笔试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、面试具体</w:t>
      </w:r>
      <w:r>
        <w:rPr>
          <w:rFonts w:ascii="Times New Roman" w:eastAsia="仿宋_GB2312" w:hAnsi="Times New Roman" w:cs="Times New Roman"/>
          <w:sz w:val="32"/>
          <w:szCs w:val="32"/>
        </w:rPr>
        <w:t>时间、地点等</w:t>
      </w:r>
      <w:r>
        <w:rPr>
          <w:rFonts w:ascii="Times New Roman" w:eastAsia="仿宋_GB2312" w:cs="Times New Roman"/>
          <w:sz w:val="32"/>
          <w:szCs w:val="32"/>
        </w:rPr>
        <w:t>有关事项见准考证。</w:t>
      </w:r>
    </w:p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面试采取深度面谈方式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面试前考生须携带本人二代居民身份证原件及复印件、准考证、学生证原件、学校有关部门审核签章的《湖南省选拔优秀应届毕业生报名推荐表》二份，及要求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党员身份证明、学生干部任职证明、荣誉证书等</w:t>
      </w:r>
      <w:r>
        <w:rPr>
          <w:rFonts w:ascii="Times New Roman" w:eastAsia="仿宋_GB2312" w:hAnsi="Times New Roman" w:cs="Times New Roman"/>
          <w:sz w:val="32"/>
          <w:szCs w:val="32"/>
        </w:rPr>
        <w:t>原件，接受资格复审。</w:t>
      </w:r>
    </w:p>
    <w:p w:rsidR="008A238B" w:rsidRDefault="00DF084A">
      <w:pPr>
        <w:widowControl/>
        <w:spacing w:line="560" w:lineRule="exact"/>
        <w:ind w:firstLineChars="196" w:firstLine="627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笔试、面试合格分数线由省委组织部划定。</w:t>
      </w:r>
      <w:r>
        <w:rPr>
          <w:rFonts w:eastAsia="仿宋_GB2312" w:hint="eastAsia"/>
          <w:kern w:val="0"/>
          <w:sz w:val="32"/>
          <w:szCs w:val="32"/>
        </w:rPr>
        <w:t>2018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月上旬，</w:t>
      </w:r>
      <w:r>
        <w:rPr>
          <w:rFonts w:eastAsia="仿宋_GB2312"/>
          <w:kern w:val="0"/>
          <w:sz w:val="32"/>
          <w:szCs w:val="32"/>
        </w:rPr>
        <w:t>考生可登陆湖南人事考试网查询考试成绩。</w:t>
      </w:r>
    </w:p>
    <w:p w:rsidR="008A238B" w:rsidRDefault="00DF084A">
      <w:pPr>
        <w:widowControl/>
        <w:shd w:val="clear" w:color="auto" w:fill="FFFFFF"/>
        <w:spacing w:line="560" w:lineRule="exact"/>
        <w:ind w:firstLine="582"/>
        <w:jc w:val="left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（五）考察、体检</w:t>
      </w:r>
    </w:p>
    <w:p w:rsidR="008A238B" w:rsidRDefault="00DF084A">
      <w:pPr>
        <w:widowControl/>
        <w:shd w:val="clear" w:color="auto" w:fill="FFFFFF"/>
        <w:spacing w:line="560" w:lineRule="exact"/>
        <w:ind w:firstLine="582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笔试、面试合格的人员，</w:t>
      </w:r>
      <w:r>
        <w:rPr>
          <w:rFonts w:eastAsia="仿宋_GB2312" w:hint="eastAsia"/>
          <w:sz w:val="32"/>
          <w:szCs w:val="32"/>
        </w:rPr>
        <w:t>列为考察、体检对象。</w:t>
      </w:r>
      <w:r>
        <w:rPr>
          <w:rFonts w:eastAsia="仿宋_GB2312"/>
          <w:sz w:val="32"/>
          <w:szCs w:val="32"/>
        </w:rPr>
        <w:t>考察主要了解报考人员政治素质、学习成绩、现实表现、遵纪守法等方面的情况。体检按照公务员录用体检的有关规定进行。考察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体检由省委组织部统一组织，具体时间和事项另行通知。</w:t>
      </w:r>
    </w:p>
    <w:p w:rsidR="008A238B" w:rsidRDefault="00DF084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（六）公示、录用、培训</w:t>
      </w:r>
    </w:p>
    <w:p w:rsidR="008A238B" w:rsidRDefault="00DF084A">
      <w:pPr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根据用人单位需求、考试</w:t>
      </w:r>
      <w:r>
        <w:rPr>
          <w:rFonts w:eastAsia="仿宋_GB2312"/>
          <w:kern w:val="0"/>
          <w:sz w:val="32"/>
          <w:szCs w:val="32"/>
        </w:rPr>
        <w:t>考察</w:t>
      </w:r>
      <w:r>
        <w:rPr>
          <w:rFonts w:eastAsia="仿宋_GB2312" w:hint="eastAsia"/>
          <w:kern w:val="0"/>
          <w:sz w:val="32"/>
          <w:szCs w:val="32"/>
        </w:rPr>
        <w:t>情况和考生志愿、专业等情况，省委组织部统筹提出拟选调对象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在学校公示。</w:t>
      </w:r>
      <w:r>
        <w:rPr>
          <w:rFonts w:eastAsia="仿宋_GB2312"/>
          <w:kern w:val="0"/>
          <w:sz w:val="32"/>
          <w:szCs w:val="32"/>
        </w:rPr>
        <w:t>公示无异议的，签订就业协议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确定为选调对象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办理公务员录用手续。选调对象于</w:t>
      </w: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7</w:t>
      </w:r>
      <w:r>
        <w:rPr>
          <w:rFonts w:eastAsia="仿宋_GB2312"/>
          <w:kern w:val="0"/>
          <w:sz w:val="32"/>
          <w:szCs w:val="32"/>
        </w:rPr>
        <w:t>月初报到，</w:t>
      </w:r>
      <w:r>
        <w:rPr>
          <w:rFonts w:eastAsia="仿宋_GB2312" w:hint="eastAsia"/>
          <w:kern w:val="0"/>
          <w:sz w:val="32"/>
          <w:szCs w:val="32"/>
        </w:rPr>
        <w:t>由省委组织部统一培训</w:t>
      </w:r>
      <w:r>
        <w:rPr>
          <w:rFonts w:eastAsia="仿宋_GB2312"/>
          <w:kern w:val="0"/>
          <w:sz w:val="32"/>
          <w:szCs w:val="32"/>
        </w:rPr>
        <w:t>。</w:t>
      </w:r>
    </w:p>
    <w:p w:rsidR="008A238B" w:rsidRDefault="00DF084A">
      <w:pPr>
        <w:spacing w:line="560" w:lineRule="exact"/>
        <w:ind w:firstLineChars="200" w:firstLine="656"/>
        <w:rPr>
          <w:rFonts w:ascii="Times New Roman" w:eastAsia="黑体" w:hAnsi="Times New Roman"/>
          <w:spacing w:val="4"/>
          <w:kern w:val="36"/>
          <w:sz w:val="32"/>
          <w:szCs w:val="32"/>
        </w:rPr>
      </w:pPr>
      <w:r>
        <w:rPr>
          <w:rFonts w:ascii="Times New Roman" w:eastAsia="黑体" w:hAnsi="黑体" w:hint="eastAsia"/>
          <w:spacing w:val="4"/>
          <w:kern w:val="36"/>
          <w:sz w:val="32"/>
          <w:szCs w:val="32"/>
        </w:rPr>
        <w:t>三</w:t>
      </w:r>
      <w:r>
        <w:rPr>
          <w:rFonts w:ascii="Times New Roman" w:eastAsia="黑体" w:hAnsi="黑体"/>
          <w:spacing w:val="4"/>
          <w:kern w:val="36"/>
          <w:sz w:val="32"/>
          <w:szCs w:val="32"/>
        </w:rPr>
        <w:t>、有关政策</w:t>
      </w:r>
    </w:p>
    <w:p w:rsidR="008A238B" w:rsidRDefault="00DF084A">
      <w:pPr>
        <w:spacing w:line="600" w:lineRule="exact"/>
        <w:ind w:firstLineChars="200" w:firstLine="656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pacing w:val="4"/>
          <w:kern w:val="36"/>
          <w:sz w:val="32"/>
          <w:szCs w:val="32"/>
        </w:rPr>
        <w:t>新录用选调生</w:t>
      </w:r>
      <w:r>
        <w:rPr>
          <w:rFonts w:ascii="Times New Roman" w:eastAsia="仿宋_GB2312" w:hAnsi="Times New Roman"/>
          <w:kern w:val="0"/>
          <w:sz w:val="32"/>
          <w:szCs w:val="32"/>
        </w:rPr>
        <w:t>安排到县、乡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党政机关工作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省、市、县委组织部门将对选调生实施跟踪培养管理。</w:t>
      </w:r>
      <w:r>
        <w:rPr>
          <w:rFonts w:ascii="Times New Roman" w:eastAsia="仿宋_GB2312" w:hAnsi="Times New Roman"/>
          <w:kern w:val="0"/>
          <w:sz w:val="32"/>
          <w:szCs w:val="32"/>
        </w:rPr>
        <w:t>表现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优秀的，</w:t>
      </w:r>
      <w:r>
        <w:rPr>
          <w:rFonts w:ascii="Times New Roman" w:eastAsia="仿宋_GB2312" w:hAnsi="Times New Roman"/>
          <w:kern w:val="0"/>
          <w:sz w:val="32"/>
          <w:szCs w:val="32"/>
        </w:rPr>
        <w:t>纳入后备干部名单或择优选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拔</w:t>
      </w:r>
      <w:r>
        <w:rPr>
          <w:rFonts w:ascii="Times New Roman" w:eastAsia="仿宋_GB2312" w:hAnsi="Times New Roman"/>
          <w:kern w:val="0"/>
          <w:sz w:val="32"/>
          <w:szCs w:val="32"/>
        </w:rPr>
        <w:t>到上级党政机关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工作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畅通</w:t>
      </w:r>
      <w:r>
        <w:rPr>
          <w:rFonts w:ascii="Times New Roman" w:eastAsia="仿宋_GB2312" w:hAnsi="Times New Roman"/>
          <w:kern w:val="0"/>
          <w:sz w:val="32"/>
          <w:szCs w:val="32"/>
        </w:rPr>
        <w:t>选调生交流到省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直、市州直</w:t>
      </w:r>
      <w:r>
        <w:rPr>
          <w:rFonts w:ascii="Times New Roman" w:eastAsia="仿宋_GB2312" w:hAnsi="Times New Roman"/>
          <w:kern w:val="0"/>
          <w:sz w:val="32"/>
          <w:szCs w:val="32"/>
        </w:rPr>
        <w:t>机关的渠道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，每年从有两年以上基层工作经历的</w:t>
      </w:r>
      <w:r>
        <w:rPr>
          <w:rFonts w:ascii="Times New Roman" w:eastAsia="仿宋_GB2312" w:hAnsi="Times New Roman"/>
          <w:kern w:val="0"/>
          <w:sz w:val="32"/>
          <w:szCs w:val="32"/>
        </w:rPr>
        <w:t>选调生中定向遴选省直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、市州直机关</w:t>
      </w:r>
      <w:r>
        <w:rPr>
          <w:rFonts w:ascii="Times New Roman" w:eastAsia="仿宋_GB2312" w:hAnsi="Times New Roman"/>
          <w:kern w:val="0"/>
          <w:sz w:val="32"/>
          <w:szCs w:val="32"/>
        </w:rPr>
        <w:t>工作人员。</w:t>
      </w:r>
    </w:p>
    <w:p w:rsidR="008A238B" w:rsidRDefault="00DF084A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考生不需要缴纳报名考试费和体检费。</w:t>
      </w: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>
      <w:pPr>
        <w:ind w:left="-36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A238B" w:rsidRDefault="008A238B"/>
    <w:sectPr w:rsidR="008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5D5F"/>
    <w:rsid w:val="008A238B"/>
    <w:rsid w:val="00DF084A"/>
    <w:rsid w:val="2A145D5F"/>
    <w:rsid w:val="780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湖科大校园招聘</dc:creator>
  <cp:lastModifiedBy>admin</cp:lastModifiedBy>
  <cp:revision>2</cp:revision>
  <dcterms:created xsi:type="dcterms:W3CDTF">2017-12-20T14:58:00Z</dcterms:created>
  <dcterms:modified xsi:type="dcterms:W3CDTF">2017-12-20T14:58:00Z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